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622CCF">
        <w:rPr>
          <w:rFonts w:eastAsia="標楷體" w:hint="eastAsia"/>
          <w:b/>
          <w:sz w:val="30"/>
          <w:szCs w:val="30"/>
        </w:rPr>
        <w:t>桃源</w:t>
      </w:r>
      <w:r w:rsidR="00622CCF">
        <w:rPr>
          <w:rFonts w:eastAsia="標楷體"/>
          <w:b/>
          <w:sz w:val="30"/>
          <w:szCs w:val="30"/>
        </w:rPr>
        <w:t>國民小學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659E4" w:rsidRPr="004F4430" w:rsidTr="00C576CF">
        <w:trPr>
          <w:trHeight w:val="680"/>
        </w:trPr>
        <w:tc>
          <w:tcPr>
            <w:tcW w:w="1375" w:type="dxa"/>
            <w:vAlign w:val="center"/>
          </w:tcPr>
          <w:p w:rsidR="00A659E4" w:rsidRPr="004F4430" w:rsidRDefault="00A659E4" w:rsidP="00A659E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A659E4" w:rsidRPr="00AA55D0" w:rsidRDefault="00A659E4" w:rsidP="00A659E4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A659E4" w:rsidRPr="004F4430" w:rsidRDefault="00A659E4" w:rsidP="00A659E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A659E4" w:rsidRPr="00AA55D0" w:rsidRDefault="00A659E4" w:rsidP="00A659E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一年級</w:t>
            </w:r>
          </w:p>
        </w:tc>
      </w:tr>
      <w:tr w:rsidR="00A659E4" w:rsidRPr="004F4430" w:rsidTr="00C576CF">
        <w:trPr>
          <w:trHeight w:val="680"/>
        </w:trPr>
        <w:tc>
          <w:tcPr>
            <w:tcW w:w="1375" w:type="dxa"/>
            <w:vAlign w:val="center"/>
          </w:tcPr>
          <w:p w:rsidR="00A659E4" w:rsidRPr="004F4430" w:rsidRDefault="00A659E4" w:rsidP="00A659E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A659E4" w:rsidRPr="00AA55D0" w:rsidRDefault="00A659E4" w:rsidP="00A659E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A659E4" w:rsidRPr="004F4430" w:rsidRDefault="00A659E4" w:rsidP="00A659E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A659E4" w:rsidRPr="00AA55D0" w:rsidRDefault="00A659E4" w:rsidP="00A659E4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21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63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9"/>
          </w:tcPr>
          <w:p w:rsidR="0035609C" w:rsidRPr="00622CCF" w:rsidRDefault="0035609C" w:rsidP="006C6ABE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ascii="標楷體" w:eastAsia="標楷體" w:hAnsi="標楷體" w:hint="eastAsia"/>
                <w:sz w:val="28"/>
                <w:szCs w:val="26"/>
              </w:rPr>
              <w:t>課程目標: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1.</w:t>
            </w:r>
            <w:r w:rsidRPr="00622CCF">
              <w:rPr>
                <w:rFonts w:eastAsia="標楷體"/>
                <w:sz w:val="28"/>
                <w:szCs w:val="26"/>
              </w:rPr>
              <w:t>具備正確的健康認知、正向的健康態度。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2.</w:t>
            </w:r>
            <w:r w:rsidRPr="00622CCF">
              <w:rPr>
                <w:rFonts w:eastAsia="標楷體"/>
                <w:sz w:val="28"/>
                <w:szCs w:val="26"/>
              </w:rPr>
              <w:t>於不同生活情境中，運用基礎的健康技能和生活技能。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3.</w:t>
            </w:r>
            <w:r w:rsidRPr="00622CCF">
              <w:rPr>
                <w:rFonts w:eastAsia="標楷體"/>
                <w:sz w:val="28"/>
                <w:szCs w:val="26"/>
              </w:rPr>
              <w:t>於日常生活之中落實健康行為，建立健康生活型態。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4.</w:t>
            </w:r>
            <w:r w:rsidRPr="00622CCF">
              <w:rPr>
                <w:rFonts w:eastAsia="標楷體"/>
                <w:sz w:val="28"/>
                <w:szCs w:val="26"/>
              </w:rPr>
              <w:t>提供多樣化的身體學習經驗，發展多元化的身體運動能力。</w:t>
            </w:r>
          </w:p>
          <w:p w:rsidR="00A659E4" w:rsidRPr="00622CCF" w:rsidRDefault="00A659E4" w:rsidP="006C6ABE">
            <w:pPr>
              <w:rPr>
                <w:rFonts w:eastAsia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5.</w:t>
            </w:r>
            <w:r w:rsidRPr="00622CCF">
              <w:rPr>
                <w:rFonts w:eastAsia="標楷體"/>
                <w:sz w:val="28"/>
                <w:szCs w:val="26"/>
              </w:rPr>
              <w:t>規畫動態生活的行動策略，養成規律運動的習慣。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6.</w:t>
            </w:r>
            <w:r w:rsidRPr="00622CCF">
              <w:rPr>
                <w:rFonts w:eastAsia="標楷體"/>
                <w:sz w:val="28"/>
                <w:szCs w:val="26"/>
              </w:rPr>
              <w:t>具備應用體育運動相關科技、資訊的基本能力。</w:t>
            </w:r>
          </w:p>
          <w:p w:rsidR="00A659E4" w:rsidRPr="00622CCF" w:rsidRDefault="00A659E4" w:rsidP="00A659E4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7.</w:t>
            </w:r>
            <w:r w:rsidRPr="00622CCF">
              <w:rPr>
                <w:rFonts w:eastAsia="標楷體"/>
                <w:sz w:val="28"/>
                <w:szCs w:val="26"/>
              </w:rPr>
              <w:t>藉由體育活動的參與，培養運動道德規範與公民意識。</w:t>
            </w:r>
          </w:p>
          <w:p w:rsidR="00A659E4" w:rsidRPr="00A659E4" w:rsidRDefault="00A659E4" w:rsidP="00A659E4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622CCF">
              <w:rPr>
                <w:rFonts w:eastAsia="標楷體"/>
                <w:sz w:val="28"/>
                <w:szCs w:val="26"/>
              </w:rPr>
              <w:t>8.</w:t>
            </w:r>
            <w:r w:rsidRPr="00622CCF">
              <w:rPr>
                <w:rFonts w:eastAsia="標楷體"/>
                <w:sz w:val="28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827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第一單元健康又安全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第一課校園好健康、第二課危險！不能那樣玩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622CCF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覺察學校各職位的角色分工不受性別的限制。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認識健康中心的功能與設備。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在師長的引導下，了解學校的健康服務。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不在不安全的場所進行活動與遊戲。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622CCF">
              <w:rPr>
                <w:rFonts w:eastAsia="標楷體"/>
                <w:sz w:val="26"/>
                <w:szCs w:val="26"/>
              </w:rPr>
              <w:t>辨識危險的遊戲場環境與器材設施，知道遊戲環境安全的重要性。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辨識危險的遊戲行為，並了解導正的方法。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lastRenderedPageBreak/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lastRenderedPageBreak/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E8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了解兒童對遊戲權利的需求。</w:t>
            </w:r>
          </w:p>
        </w:tc>
      </w:tr>
      <w:tr w:rsidR="00622CCF" w:rsidRPr="00622CCF" w:rsidTr="00B005E6">
        <w:trPr>
          <w:trHeight w:val="1687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第一單元健康又安全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第三課就要這樣玩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認識遊戲場中的安全注意事項與設施。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知道遊戲安全性的重要性，遵守遊戲場的注意事項。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遊戲時具備正確的觀念與行為，並遵守團體紀律。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正確使用遊戲器材。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E8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了解兒童對遊戲權利的需求。</w:t>
            </w:r>
          </w:p>
        </w:tc>
      </w:tr>
      <w:tr w:rsidR="00622CCF" w:rsidRPr="00622CCF" w:rsidTr="009C76AB">
        <w:trPr>
          <w:trHeight w:val="639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第二單元小心！危險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第一課上下學安全行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9C76A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發覺在上下學途中可能產生的危險。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認識在上下學途中須注意的安全事項。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622CCF" w:rsidRPr="00622CCF" w:rsidTr="00B005E6">
        <w:trPr>
          <w:trHeight w:val="1537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第二單元小心！危險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第二課保護自己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發覺生活中各種碰觸的感受。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認識身體隱私與身體界限。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發表個人對保護身體的立場，堅定表達個人身體自主權。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知道如何拒絕不安全的身體碰觸。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演練遇到不安全身體碰觸時的拒絕方法。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知道遇到危險情況時保護自己的方法。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7.</w:t>
            </w:r>
            <w:r w:rsidRPr="00622CCF">
              <w:rPr>
                <w:rFonts w:eastAsia="標楷體"/>
                <w:sz w:val="26"/>
                <w:szCs w:val="26"/>
              </w:rPr>
              <w:t>知道遇到危險情況時的口頭求助訣竅。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8.</w:t>
            </w:r>
            <w:r w:rsidRPr="00622CCF">
              <w:rPr>
                <w:rFonts w:eastAsia="標楷體"/>
                <w:sz w:val="26"/>
                <w:szCs w:val="26"/>
              </w:rPr>
              <w:t>演練遇到危險情況時求助的方法。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互評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認識身體界限與尊重他人的身體自主權。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認識生活中不公平、不合理、違反規則和健康受到傷害等經驗，並知道如何尋求救助的管道。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E2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了解危機與安全。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</w:tc>
      </w:tr>
      <w:tr w:rsidR="00622CCF" w:rsidRPr="00622CCF" w:rsidTr="009C76AB">
        <w:trPr>
          <w:trHeight w:val="1064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第三單元健康超能力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第一課乾淨的我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發覺儀容整潔的重要性。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知道潔牙的時機。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嘗試練習清潔臉部、整理頭髮、檢查指甲。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認識洗手的重要性。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知道洗手的時機。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嘗試練習正確的洗手步驟。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7.</w:t>
            </w:r>
            <w:r w:rsidRPr="00622CCF">
              <w:rPr>
                <w:rFonts w:eastAsia="標楷體"/>
                <w:sz w:val="26"/>
                <w:szCs w:val="26"/>
              </w:rPr>
              <w:t>舉例說明清潔身體與頭髮的適當方式。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260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第三單元健康超能力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第二課飲食好習慣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認識喝白開水的重要性。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養成喝白開水的健康習慣。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養成飯前洗手的健康習慣。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養成良好的餐桌禮儀。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養成良好的飲食習慣。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發覺飯後劇烈運動及飯後未確實潔牙對健康造成的影響。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7.</w:t>
            </w:r>
            <w:r w:rsidRPr="00622CCF">
              <w:rPr>
                <w:rFonts w:eastAsia="標楷體"/>
                <w:sz w:val="26"/>
                <w:szCs w:val="26"/>
              </w:rPr>
              <w:t>養成飯後不劇烈運動及飯後潔牙的健康習慣。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【家庭教育】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家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E11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養成良好家庭生活習慣，熟悉家務技巧，並參與家務工作。</w:t>
            </w:r>
          </w:p>
        </w:tc>
      </w:tr>
      <w:tr w:rsidR="00622CCF" w:rsidRPr="00622CCF" w:rsidTr="009C76AB">
        <w:trPr>
          <w:trHeight w:val="923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第三單元健康超能力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第三課好好愛身體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認識健康排便習慣的重要性。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知道可以幫助排便的行為，養成定時排便的習慣。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認識廁所的圖像標誌。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能於引導下，養成良好的如廁習慣。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認識正確的站姿、坐姿和睡姿。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發覺個人日常生活中的習慣，養成良好健康習慣。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E1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認識生理性別、性傾向、性別特質與性別認同的多元面貌。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E6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了解圖像、語言與文字的性別意涵，使用性別平等的語言與文字進行溝通。</w:t>
            </w:r>
          </w:p>
        </w:tc>
      </w:tr>
      <w:tr w:rsidR="00622CCF" w:rsidRPr="00622CCF" w:rsidTr="00B005E6">
        <w:trPr>
          <w:trHeight w:val="1812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第一課傳接跑跑跑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認識跑步的場地與標線。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練習跑步和傳球的基本動作。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學會簡易的傳接球動作。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在遊戲中體驗快樂互動、認真學習。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探索拋、傳球的動作要領。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622CCF">
              <w:rPr>
                <w:rFonts w:eastAsia="標楷體"/>
                <w:sz w:val="26"/>
                <w:szCs w:val="26"/>
              </w:rPr>
              <w:t>學會簡易拋、擲球的動作。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7.</w:t>
            </w:r>
            <w:r w:rsidRPr="00622CCF">
              <w:rPr>
                <w:rFonts w:eastAsia="標楷體"/>
                <w:sz w:val="26"/>
                <w:szCs w:val="26"/>
              </w:rPr>
              <w:t>體驗團隊合作的樂趣，遵守活動規則。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540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第一課傳接跑跑跑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學會簡易拋、接、擲、傳的動作，和同伴合作完成傳接球。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在遊戲中體驗快樂互動、認真學習。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體驗團隊合作的樂趣，遵守活動規則。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覺察棒球守備的基本概念。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402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第一課傳接跑跑跑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學會簡易拋、接、擲、傳的動作，和同伴合作完成傳接球。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覺察棒球守備的基本概念。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體驗團隊合作的樂趣，遵守活動規則。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對他人的協助抱持感謝的心。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402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第二課一線之隔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探索隔網的感受。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探索將球擲準的動作技巧。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用心與同伴合作，認真參與遊戲活動。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體驗徒手拋球與接球過繩。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觀察他人的動作技巧，學習他人長處。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402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第二課一線之隔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-E-B1 </w:t>
            </w:r>
            <w:r w:rsidRPr="00622CCF"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體驗和同伴運用工具合作接球的樂趣。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用心與同伴合作，認真參與遊戲活動。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探索拋球過繩的動作要領。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B005E6">
        <w:trPr>
          <w:trHeight w:val="1534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第四單元玩球趣味多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第二課一線之隔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-E-B1 </w:t>
            </w:r>
            <w:r w:rsidRPr="00622CCF"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體驗和同伴運用工具合作接球的樂趣。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用心與同伴合作，認真參與遊戲活動。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探索拋球過繩的動作要領。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9C76AB">
        <w:trPr>
          <w:trHeight w:val="1529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第五單元跑跳動起來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第一課安全運動王、第二課伸展好舒適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9C76A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了解運動時應穿著合適的服裝。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認識安全且適合運動的場地。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選擇安全的運動方式。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學會簡易的徒手伸展操動作。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體驗頭、頸、肩、手、腰、腿各身體部位的伸展活動。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E11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培養性別間合宜表達情感的能力。</w:t>
            </w:r>
          </w:p>
        </w:tc>
      </w:tr>
      <w:tr w:rsidR="00622CCF" w:rsidRPr="00622CCF" w:rsidTr="009C76AB">
        <w:trPr>
          <w:trHeight w:val="639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第五單元跑跳動起來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第三課健康起步走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認識各種走路與跑步姿勢。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熟悉各種走路與跑步的動作要領。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結合跑步技能進行活動。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了解動作指令，和同伴合作完成活動。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E11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培養性別間合宜表達情感的能力。</w:t>
            </w:r>
          </w:p>
        </w:tc>
      </w:tr>
      <w:tr w:rsidR="00622CCF" w:rsidRPr="00622CCF" w:rsidTr="009C76AB">
        <w:trPr>
          <w:trHeight w:val="1685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第五單元跑跳動起來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第三課健康起步走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活中運動與健康的問題。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熟悉各種走路與跑步的動作要領。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結合跑步技能進行活動。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了解動作指令，和同伴合作完成活動。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遊戲時能表現出安全的行為。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【性別平等教育】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性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E11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培養性別間合宜表達情感的能力。</w:t>
            </w:r>
          </w:p>
        </w:tc>
      </w:tr>
      <w:tr w:rsidR="00622CCF" w:rsidRPr="00622CCF" w:rsidTr="009C76AB">
        <w:trPr>
          <w:trHeight w:val="781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第五單元跑跳動起來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第四課和繩做朋友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622CCF" w:rsidRPr="00622CCF" w:rsidRDefault="00622CCF" w:rsidP="009C76A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-E-B1 </w:t>
            </w:r>
            <w:r w:rsidRPr="00622CCF"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學會跳繩暖身的動作要領。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模仿跳繩暖身的基本動作。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體驗握繩、甩繩的動作要領。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學會個人甩繩的基本動作。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發揮創意表演，並專注欣賞他人表現。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2CCF" w:rsidRPr="00622CCF" w:rsidTr="009C76AB">
        <w:trPr>
          <w:trHeight w:val="1526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第六單元全身動一動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第一課拳掌好朋友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-E-A1 </w:t>
            </w:r>
            <w:r w:rsidRPr="00622CCF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發展運動與保健的潛能。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認識基本的拳、掌概念，做出武術的拳掌動作。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認識並模仿武術的敬禮動作。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認識並模仿武術的騎馬式動作。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622CCF">
              <w:rPr>
                <w:rFonts w:eastAsia="標楷體"/>
                <w:sz w:val="26"/>
                <w:szCs w:val="26"/>
              </w:rPr>
              <w:t>認識並模仿以弓步和馬步站立的出拳動作。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在遊戲中與同學快樂互動、認真學習。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願意在學校利用課間進行遊戲活動。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622CCF" w:rsidRPr="00622CCF" w:rsidTr="009C76AB">
        <w:trPr>
          <w:trHeight w:val="1064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第六單元全身動一動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第二課大樹愛遊戲</w:t>
            </w:r>
          </w:p>
        </w:tc>
        <w:tc>
          <w:tcPr>
            <w:tcW w:w="749" w:type="pct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在地面做出靜態平衡動作。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在地面做出動態平衡動作。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從造型模仿體驗多元性的身體活動。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探索平衡木的高度。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嘗試在平衡木上行走。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在遊戲中與同學快樂互動、認真學習。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7.</w:t>
            </w:r>
            <w:r w:rsidRPr="00622CCF">
              <w:rPr>
                <w:rFonts w:eastAsia="標楷體"/>
                <w:sz w:val="26"/>
                <w:szCs w:val="26"/>
              </w:rPr>
              <w:t>願意在學校利用課間進行遊戲活動。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622CCF" w:rsidRPr="00622CCF" w:rsidTr="00B005E6">
        <w:trPr>
          <w:trHeight w:val="1272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第六單元全身動一動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第三課和風一起玩</w:t>
            </w:r>
          </w:p>
        </w:tc>
        <w:tc>
          <w:tcPr>
            <w:tcW w:w="749" w:type="pct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9C76A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-E-A2 </w:t>
            </w:r>
            <w:r w:rsidRPr="00622CCF">
              <w:rPr>
                <w:rFonts w:eastAsia="標楷體"/>
                <w:sz w:val="26"/>
                <w:szCs w:val="26"/>
              </w:rPr>
              <w:t>具備探索身體活動與健康生活問題的思考能力，並透過體驗與</w:t>
            </w:r>
            <w:r w:rsidRPr="00622CCF">
              <w:rPr>
                <w:rFonts w:eastAsia="標楷體"/>
                <w:sz w:val="26"/>
                <w:szCs w:val="26"/>
              </w:rPr>
              <w:lastRenderedPageBreak/>
              <w:t>實踐，處理日常生活中運動與健康的問題。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622CCF">
              <w:rPr>
                <w:rFonts w:eastAsia="標楷體"/>
                <w:sz w:val="26"/>
                <w:szCs w:val="26"/>
              </w:rPr>
              <w:t>做出跑步與停止的動作。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模仿氣球，以肢體做出收縮與伸展的動作。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622CCF">
              <w:rPr>
                <w:rFonts w:eastAsia="標楷體"/>
                <w:sz w:val="26"/>
                <w:szCs w:val="26"/>
              </w:rPr>
              <w:t>在遊戲中與同學快樂互動、認真學習。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模仿氣球，以肢體做出移動和低、中、高水平的動作。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認識風車的玩法。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模仿風車，做出身體各部位的繞轉。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622CCF" w:rsidRPr="00622CCF" w:rsidTr="00B005E6">
        <w:trPr>
          <w:trHeight w:val="1119"/>
        </w:trPr>
        <w:tc>
          <w:tcPr>
            <w:tcW w:w="364" w:type="pct"/>
            <w:vAlign w:val="center"/>
          </w:tcPr>
          <w:p w:rsidR="00622CCF" w:rsidRPr="00622CCF" w:rsidRDefault="00622CCF" w:rsidP="00622C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第六單元全身動一動</w:t>
            </w:r>
          </w:p>
          <w:p w:rsidR="00622CCF" w:rsidRPr="00622CCF" w:rsidRDefault="00622CCF" w:rsidP="00622CCF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第三課和風一起玩</w:t>
            </w:r>
          </w:p>
        </w:tc>
        <w:tc>
          <w:tcPr>
            <w:tcW w:w="749" w:type="pct"/>
            <w:tcBorders>
              <w:right w:val="single" w:sz="4" w:space="0" w:color="auto"/>
            </w:tcBorders>
            <w:vAlign w:val="center"/>
          </w:tcPr>
          <w:p w:rsidR="00622CCF" w:rsidRPr="00622CCF" w:rsidRDefault="00622CCF" w:rsidP="00622CC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-E-B1 </w:t>
            </w:r>
            <w:r w:rsidRPr="00622CCF"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622CCF" w:rsidRPr="00622CCF" w:rsidRDefault="00622CCF" w:rsidP="00622CC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健體</w:t>
            </w:r>
            <w:r w:rsidRPr="00622CCF">
              <w:rPr>
                <w:rFonts w:eastAsia="標楷體"/>
                <w:sz w:val="26"/>
                <w:szCs w:val="26"/>
              </w:rPr>
              <w:t xml:space="preserve">-E-C2 </w:t>
            </w:r>
            <w:r w:rsidRPr="00622CCF"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1.</w:t>
            </w:r>
            <w:r w:rsidRPr="00622CCF">
              <w:rPr>
                <w:rFonts w:eastAsia="標楷體"/>
                <w:sz w:val="26"/>
                <w:szCs w:val="26"/>
              </w:rPr>
              <w:t>模仿風車，做出轉動和低、中、高水平的動作。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2.</w:t>
            </w:r>
            <w:r w:rsidRPr="00622CCF">
              <w:rPr>
                <w:rFonts w:eastAsia="標楷體"/>
                <w:sz w:val="26"/>
                <w:szCs w:val="26"/>
              </w:rPr>
              <w:t>認識身體擺動的要領。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3.</w:t>
            </w:r>
            <w:r w:rsidRPr="00622CCF">
              <w:rPr>
                <w:rFonts w:eastAsia="標楷體"/>
                <w:sz w:val="26"/>
                <w:szCs w:val="26"/>
              </w:rPr>
              <w:t>模仿風吹動、小草擺動的樣子。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4.</w:t>
            </w:r>
            <w:r w:rsidRPr="00622CCF">
              <w:rPr>
                <w:rFonts w:eastAsia="標楷體"/>
                <w:sz w:val="26"/>
                <w:szCs w:val="26"/>
              </w:rPr>
              <w:t>配合音樂做出連續的身體律動。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5.</w:t>
            </w:r>
            <w:r w:rsidRPr="00622CCF">
              <w:rPr>
                <w:rFonts w:eastAsia="標楷體"/>
                <w:sz w:val="26"/>
                <w:szCs w:val="26"/>
              </w:rPr>
              <w:t>願意在課後從事身體活動。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z w:val="26"/>
                <w:szCs w:val="26"/>
              </w:rPr>
              <w:t>6.</w:t>
            </w:r>
            <w:r w:rsidRPr="00622CCF">
              <w:rPr>
                <w:rFonts w:eastAsia="標楷體"/>
                <w:sz w:val="26"/>
                <w:szCs w:val="26"/>
              </w:rPr>
              <w:t>在遊戲中與同學快樂互動、認真學習。</w:t>
            </w:r>
          </w:p>
        </w:tc>
        <w:tc>
          <w:tcPr>
            <w:tcW w:w="811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8" w:type="pct"/>
          </w:tcPr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622CCF" w:rsidRPr="00622CCF" w:rsidRDefault="00622CCF" w:rsidP="00622CCF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22CCF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622CCF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</w:tbl>
    <w:p w:rsidR="00DC4BFB" w:rsidRPr="00622CCF" w:rsidRDefault="00DC4BFB" w:rsidP="005A5B68">
      <w:pPr>
        <w:jc w:val="center"/>
        <w:rPr>
          <w:rFonts w:ascii="標楷體" w:eastAsia="標楷體" w:hAnsi="標楷體"/>
          <w:sz w:val="26"/>
          <w:szCs w:val="26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B005E6" w:rsidRPr="00B005E6">
        <w:rPr>
          <w:rFonts w:ascii="標楷體" w:eastAsia="標楷體" w:hAnsi="標楷體" w:hint="eastAsia"/>
          <w:b/>
          <w:sz w:val="30"/>
          <w:szCs w:val="30"/>
        </w:rPr>
        <w:t>桃源國民小學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B005E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B005E6" w:rsidRPr="00AA55D0" w:rsidRDefault="00B005E6" w:rsidP="00B005E6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B005E6" w:rsidRPr="00AA55D0" w:rsidRDefault="00B005E6" w:rsidP="00B005E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一年級</w:t>
            </w:r>
          </w:p>
        </w:tc>
      </w:tr>
      <w:tr w:rsidR="00B005E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B005E6" w:rsidRPr="00AA55D0" w:rsidRDefault="00B005E6" w:rsidP="00B005E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B005E6" w:rsidRPr="00AA55D0" w:rsidRDefault="00B005E6" w:rsidP="00B005E6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20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60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3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928"/>
        <w:gridCol w:w="2244"/>
        <w:gridCol w:w="99"/>
        <w:gridCol w:w="3947"/>
        <w:gridCol w:w="2358"/>
        <w:gridCol w:w="2993"/>
      </w:tblGrid>
      <w:tr w:rsidR="004F4430" w:rsidRPr="004F4430" w:rsidTr="00B005E6">
        <w:trPr>
          <w:trHeight w:val="1648"/>
        </w:trPr>
        <w:tc>
          <w:tcPr>
            <w:tcW w:w="5000" w:type="pct"/>
            <w:gridSpan w:val="7"/>
          </w:tcPr>
          <w:p w:rsidR="00C576CF" w:rsidRDefault="00C576CF" w:rsidP="00B005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9C76AB" w:rsidRPr="009C76AB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1.具備正確的健康認知、正向的健康態度。</w:t>
            </w:r>
          </w:p>
          <w:p w:rsidR="009C76AB" w:rsidRPr="009C76AB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2.於不同生活情境中，運用基礎的健康技能和生活技能。</w:t>
            </w:r>
          </w:p>
          <w:p w:rsidR="009C76AB" w:rsidRPr="009C76AB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3.於日常生活之中落實健康行為，建立健康生活型態。</w:t>
            </w:r>
          </w:p>
          <w:p w:rsidR="009C76AB" w:rsidRPr="009C76AB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4.提供多樣化的身體學習經驗，發展多元化的身體運動能力。</w:t>
            </w:r>
          </w:p>
          <w:p w:rsidR="009C76AB" w:rsidRPr="009C76AB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5.規畫動態生活的行動策略，養成規律運動的習慣。</w:t>
            </w:r>
          </w:p>
          <w:p w:rsidR="009C76AB" w:rsidRDefault="009C76AB" w:rsidP="009C76A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ascii="標楷體" w:eastAsia="標楷體" w:hAnsi="標楷體" w:hint="eastAsia"/>
                <w:sz w:val="26"/>
                <w:szCs w:val="26"/>
              </w:rPr>
              <w:t>6.具備應用體育運動相關科技、資訊的基本能力。</w:t>
            </w:r>
          </w:p>
          <w:p w:rsidR="009C76AB" w:rsidRPr="00EF0D48" w:rsidRDefault="009C76AB" w:rsidP="009C76A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F0D48">
              <w:rPr>
                <w:rFonts w:eastAsia="標楷體"/>
                <w:sz w:val="26"/>
                <w:szCs w:val="26"/>
              </w:rPr>
              <w:t>7.</w:t>
            </w:r>
            <w:r w:rsidRPr="00EF0D48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9C76AB" w:rsidRPr="004F4430" w:rsidRDefault="009C76AB" w:rsidP="009C76AB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EF0D48">
              <w:rPr>
                <w:rFonts w:eastAsia="標楷體"/>
                <w:sz w:val="26"/>
                <w:szCs w:val="26"/>
              </w:rPr>
              <w:t>8.</w:t>
            </w:r>
            <w:r w:rsidRPr="00EF0D48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2776D7">
        <w:trPr>
          <w:trHeight w:val="370"/>
        </w:trPr>
        <w:tc>
          <w:tcPr>
            <w:tcW w:w="1021" w:type="pct"/>
            <w:gridSpan w:val="2"/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01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4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06" w:type="pct"/>
            <w:vMerge w:val="restart"/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3" w:type="pct"/>
            <w:vMerge w:val="restart"/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2776D7">
        <w:trPr>
          <w:trHeight w:val="422"/>
        </w:trPr>
        <w:tc>
          <w:tcPr>
            <w:tcW w:w="36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01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4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06" w:type="pct"/>
            <w:vMerge/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3" w:type="pct"/>
            <w:vMerge/>
            <w:shd w:val="clear" w:color="auto" w:fill="F3F3F3"/>
            <w:vAlign w:val="center"/>
          </w:tcPr>
          <w:p w:rsidR="00A66460" w:rsidRPr="004F4430" w:rsidRDefault="00A66460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05E6" w:rsidRPr="004F4430" w:rsidTr="002776D7">
        <w:trPr>
          <w:trHeight w:val="1827"/>
        </w:trPr>
        <w:tc>
          <w:tcPr>
            <w:tcW w:w="362" w:type="pct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B005E6" w:rsidRPr="00B005E6" w:rsidRDefault="00B005E6" w:rsidP="00B005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第一單元保護身體好健康</w:t>
            </w:r>
          </w:p>
          <w:p w:rsidR="00B005E6" w:rsidRPr="00B005E6" w:rsidRDefault="00B005E6" w:rsidP="00B005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第一課身體好貼心、第二課五個好幫手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B005E6" w:rsidRPr="00B005E6" w:rsidRDefault="00B005E6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49" w:type="pct"/>
          </w:tcPr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認識身體各部位的名稱。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認識身體各部位的功用與重要性。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認識愛護五官的生活習慣。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發覺影響五官健康的行為，養成愛護五官的生活習慣。</w:t>
            </w:r>
          </w:p>
        </w:tc>
        <w:tc>
          <w:tcPr>
            <w:tcW w:w="806" w:type="pct"/>
          </w:tcPr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3" w:type="pct"/>
          </w:tcPr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E6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了解自己的身體。</w:t>
            </w:r>
          </w:p>
        </w:tc>
      </w:tr>
      <w:tr w:rsidR="00B005E6" w:rsidRPr="004F4430" w:rsidTr="002776D7">
        <w:trPr>
          <w:trHeight w:val="1687"/>
        </w:trPr>
        <w:tc>
          <w:tcPr>
            <w:tcW w:w="362" w:type="pct"/>
            <w:vAlign w:val="center"/>
          </w:tcPr>
          <w:p w:rsidR="00B005E6" w:rsidRPr="004F4430" w:rsidRDefault="00B005E6" w:rsidP="00B00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B005E6" w:rsidRPr="00B005E6" w:rsidRDefault="00B005E6" w:rsidP="00B005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第二單元健康飲食聰明吃</w:t>
            </w:r>
          </w:p>
          <w:p w:rsidR="00B005E6" w:rsidRPr="00B005E6" w:rsidRDefault="00B005E6" w:rsidP="00B005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第一課飲食紅綠燈、第二課健康飲食我決定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B005E6" w:rsidRPr="00B005E6" w:rsidRDefault="00B005E6" w:rsidP="00B005E6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bookmarkStart w:id="0" w:name="_GoBack"/>
            <w:bookmarkEnd w:id="0"/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  <w:p w:rsidR="00B005E6" w:rsidRPr="00B005E6" w:rsidRDefault="00B005E6" w:rsidP="00B005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49" w:type="pct"/>
          </w:tcPr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認識生活中常見的健康食物及其對身體的益處。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能分辨食物是否健康，並選擇有益健康的食物。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透過飲食習慣的自我反省，檢視不良的飲食行為。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願意養成良好的飲食習慣。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覺察個人飲食問題並設法改變。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6.</w:t>
            </w:r>
            <w:r w:rsidRPr="00B005E6">
              <w:rPr>
                <w:rFonts w:eastAsia="標楷體"/>
                <w:sz w:val="26"/>
                <w:szCs w:val="26"/>
              </w:rPr>
              <w:t>能於生活中嘗試運用問題解決的技巧，改進不良飲食習慣。</w:t>
            </w:r>
          </w:p>
          <w:p w:rsidR="00B005E6" w:rsidRPr="00B005E6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7.</w:t>
            </w:r>
            <w:r w:rsidRPr="00B005E6">
              <w:rPr>
                <w:rFonts w:eastAsia="標楷體"/>
                <w:sz w:val="26"/>
                <w:szCs w:val="26"/>
              </w:rPr>
              <w:t>能於生活中嘗試運用做決定的技巧，選擇健康食物。</w:t>
            </w:r>
          </w:p>
        </w:tc>
        <w:tc>
          <w:tcPr>
            <w:tcW w:w="806" w:type="pct"/>
          </w:tcPr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3" w:type="pct"/>
          </w:tcPr>
          <w:p w:rsidR="00B005E6" w:rsidRPr="009C76AB" w:rsidRDefault="00B005E6" w:rsidP="00B005E6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808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第二單元健康飲食聰明吃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第二課健康飲食我決定、第三課健康食物感恩吃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</w:t>
            </w: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隊成員合作，促進身心健康。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B005E6">
              <w:rPr>
                <w:rFonts w:eastAsia="標楷體"/>
                <w:sz w:val="26"/>
                <w:szCs w:val="26"/>
              </w:rPr>
              <w:t>覺察個人飲食問題並設法改變。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能於生活中嘗試運用問題解決的技巧，改進不良飲食習慣。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能於生活中嘗試運用做決定的技巧，選擇健康食物。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認識常見食物的來源。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體會食物得來不易，應該珍惜食物。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6.</w:t>
            </w:r>
            <w:r w:rsidRPr="00B005E6">
              <w:rPr>
                <w:rFonts w:eastAsia="標楷體"/>
                <w:sz w:val="26"/>
                <w:szCs w:val="26"/>
              </w:rPr>
              <w:t>能珍惜食物不浪費。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實踐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EJU7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欣賞感恩。</w:t>
            </w:r>
          </w:p>
        </w:tc>
      </w:tr>
      <w:tr w:rsidR="002776D7" w:rsidRPr="004F4430" w:rsidTr="002776D7">
        <w:trPr>
          <w:trHeight w:val="1537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第三單元健康防護罩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第一課身體不舒服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發覺生病的可能原因。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知道生病時的照護方式。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知道正確的用藥觀念。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558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第三單元健康防護罩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第二課遠離疾病有法寶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認識疾病的傳染方式。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認識預防疾病傳染的方法。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能於引導下，正確操作戴口罩的方法。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認識增強身體抵抗力的方法。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願意養成良好的生活習慣，增強抵抗力。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檢核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260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第三單元健康防護罩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第三課健康好心情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發覺每個人有各種不同的情緒。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能於引導下，分辨愉快與不愉快的情緒。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發覺適當和不適當的情緒表現。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能於生活中運用自我察覺技能，適當表達情緒。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能於引導下，表現簡單的自我調適技能。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【生命教育】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生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理解人是會思考、有情緒、能進行自主決定的個體。</w:t>
            </w:r>
          </w:p>
        </w:tc>
      </w:tr>
      <w:tr w:rsidR="002776D7" w:rsidRPr="004F4430" w:rsidTr="002776D7">
        <w:trPr>
          <w:trHeight w:val="1969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第四單元玩球樂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第一課拍球動一動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認識拍球的動作要領。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認真參與學習活動，並遵守活動規則。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完成各式原地和行進間的拍球活動。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透過團體討論，處理拍球遊戲的問題。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願意在學校利用課間進行遊戲活動。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2776D7" w:rsidRPr="004F4430" w:rsidTr="002776D7">
        <w:trPr>
          <w:trHeight w:val="1812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第四單元玩球樂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第二課拋擲我最行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認識拋擲球的動作要領。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完成拋擲球準確性控球活動。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認真參與學習活動，並遵守活動規則。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2776D7" w:rsidRPr="004F4430" w:rsidTr="002776D7">
        <w:trPr>
          <w:trHeight w:val="1540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第四單元玩球樂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第二課拋擲我最行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認識拋擲球的動作要領。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認真參與學習活動，並遵守活動規則。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完成拋擲球準確性控球活動。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透過團體討論，處理拋擲球遊戲的問題。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2776D7" w:rsidRPr="004F4430" w:rsidTr="002776D7">
        <w:trPr>
          <w:trHeight w:val="1402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第四單元玩球樂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第三課滾動新樂園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認識滾球的動作要領。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認真參與學習活動，並遵守活動規則。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完成滾球準確性控球活動。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透過團體討論，處理滾球遊戲的問題。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願意在學校利用課間進行遊戲活動。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2776D7" w:rsidRPr="004F4430" w:rsidTr="002776D7">
        <w:trPr>
          <w:trHeight w:val="1402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第一課運動安全又健康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</w:t>
            </w: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活中運動與健康的問題。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認識運動場地的安全注意事項。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選擇安全的遊戲場所運動。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認識正確與安全的運動方式。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認識運動的好處。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B005E6">
              <w:rPr>
                <w:rFonts w:eastAsia="標楷體"/>
                <w:sz w:val="26"/>
                <w:szCs w:val="26"/>
              </w:rPr>
              <w:t>能於引導下，嘗試促進個人運動安全的方法。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lastRenderedPageBreak/>
              <w:t>問答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探討日常生活應該注意的安全。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探究運動基本的保健。</w:t>
            </w:r>
          </w:p>
        </w:tc>
      </w:tr>
      <w:tr w:rsidR="002776D7" w:rsidRPr="004F4430" w:rsidTr="002776D7">
        <w:trPr>
          <w:trHeight w:val="1402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第二課毛巾伸展操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利用毛巾進行上肢伸展動作。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利用毛巾進行身體伸展動作。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利用毛巾進行下肢伸展動作。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認真參與活動，進行毛巾伸展操。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願意在從事運動前、後進行伸展操活動。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534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第三課一起來跳繩</w:t>
            </w:r>
          </w:p>
        </w:tc>
        <w:tc>
          <w:tcPr>
            <w:tcW w:w="801" w:type="pct"/>
            <w:gridSpan w:val="2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49" w:type="pct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認識跳繩擺盪的特性及跳躍過繩的要領。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與同伴互相配合跳躍過繩。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表現認真參與及互助合作的學習態度。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嘗試練習自己甩繩並跳躍過繩的動作。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願意利用課餘時間練習跳繩。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529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第三課一起來跳繩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認識跳繩擺盪的特性及其跳躍過繩的要領。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同學甩繩時跳躍過繩。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表現認真參與及互助合作的學習態度。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認識跳繩的特性及其動作要領。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嘗試練習自己甩繩並跳躍過繩的動作。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B005E6">
              <w:rPr>
                <w:rFonts w:eastAsia="標楷體"/>
                <w:sz w:val="26"/>
                <w:szCs w:val="26"/>
              </w:rPr>
              <w:t>願意利用課餘時間練習跳繩。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834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第四課用報紙玩遊戲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利用報紙練習快速跑。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利用紙棒進行跑、跳動作練習。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利用紙棒進行拋擲動作練習。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願意在課後從事身體活動。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330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第五單元伸展跑跳樂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第四課用報紙玩遊戲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利用紙棒進行拋擲動作練習。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願意在課後從事身體活動。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827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第六單元模仿趣味多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第一課小巨人和紙鏢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健體-E-C2 具備同理他人感受，在體育活動和健康生活中樂於與人互動、公平競爭，並與團隊成員合作，促進身心健康。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認識弓步、馬步和進攻、防守的基本概念。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在遊戲中表現和諧的人際互動，並學習遵守團體規範。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表現弓步、馬步和進攻、防守的動作技巧，以增進個人運動技能。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願意在學校利用課間進行弓步、馬步和進攻、防守的動作練習。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2776D7" w:rsidRPr="004F4430" w:rsidTr="002776D7">
        <w:trPr>
          <w:trHeight w:val="1526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第六單元模仿趣味多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第二課模仿滾翻秀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健體-E-A1 具備良好身體活動與健康生活的習慣，以促進身心健全發展，並認識個人特質，發展運動與保健的潛能。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認識支撐、身體滾翻、身體平衡的基本動作要領。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專注觀賞他人的表現，並嘗試分享觀察到的動作形態。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嘗試以模仿的動作來表現支撐的技巧。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嘗試運用支撐技巧創意發想模仿動作。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5.</w:t>
            </w:r>
            <w:r w:rsidRPr="00B005E6">
              <w:rPr>
                <w:rFonts w:eastAsia="標楷體"/>
                <w:sz w:val="26"/>
                <w:szCs w:val="26"/>
              </w:rPr>
              <w:t>嘗試以身體伸展或蜷曲的動作，做出滾動式的移動。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6.</w:t>
            </w:r>
            <w:r w:rsidRPr="00B005E6">
              <w:rPr>
                <w:rFonts w:eastAsia="標楷體"/>
                <w:sz w:val="26"/>
                <w:szCs w:val="26"/>
              </w:rPr>
              <w:t>觀察並模仿，表現滾翻的動作概念。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7.</w:t>
            </w:r>
            <w:r w:rsidRPr="00B005E6">
              <w:rPr>
                <w:rFonts w:eastAsia="標楷體"/>
                <w:sz w:val="26"/>
                <w:szCs w:val="26"/>
              </w:rPr>
              <w:t>在遊戲中挑戰滾翻技巧，熟練滾翻動作。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8.</w:t>
            </w:r>
            <w:r w:rsidRPr="00B005E6">
              <w:rPr>
                <w:rFonts w:eastAsia="標楷體"/>
                <w:sz w:val="26"/>
                <w:szCs w:val="26"/>
              </w:rPr>
              <w:t>嘗試以猴子行走的動作通過平衡木。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9.</w:t>
            </w:r>
            <w:r w:rsidRPr="00B005E6">
              <w:rPr>
                <w:rFonts w:eastAsia="標楷體"/>
                <w:sz w:val="26"/>
                <w:szCs w:val="26"/>
              </w:rPr>
              <w:t>結合滾翻及平衡的動作，體驗多元性身體活動。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認知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養成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776D7" w:rsidRPr="004F4430" w:rsidTr="002776D7">
        <w:trPr>
          <w:trHeight w:val="1535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第六單元模仿趣味多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第三課走向綠地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嘗試透過五官探索，觀察並以身體詮釋生物特徵。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在遊戲中表現正向的學習態度、和諧的人際互動。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利用身體各個部位結合動作力量的變化，嘗試模仿大自然生物的動作。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願意在課後進行觀察、聯想與模仿的遊戲。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2776D7" w:rsidRPr="004F4430" w:rsidTr="002776D7">
        <w:trPr>
          <w:trHeight w:val="1185"/>
        </w:trPr>
        <w:tc>
          <w:tcPr>
            <w:tcW w:w="362" w:type="pct"/>
            <w:vAlign w:val="center"/>
          </w:tcPr>
          <w:p w:rsidR="002776D7" w:rsidRPr="004F4430" w:rsidRDefault="002776D7" w:rsidP="002776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第六單元模仿趣味多</w:t>
            </w:r>
          </w:p>
          <w:p w:rsidR="002776D7" w:rsidRPr="00B005E6" w:rsidRDefault="002776D7" w:rsidP="002776D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第三課走向綠地</w:t>
            </w:r>
          </w:p>
        </w:tc>
        <w:tc>
          <w:tcPr>
            <w:tcW w:w="767" w:type="pct"/>
            <w:tcBorders>
              <w:right w:val="single" w:sz="4" w:space="0" w:color="auto"/>
            </w:tcBorders>
            <w:vAlign w:val="center"/>
          </w:tcPr>
          <w:p w:rsidR="002776D7" w:rsidRPr="00B005E6" w:rsidRDefault="002776D7" w:rsidP="002776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5E6">
              <w:rPr>
                <w:rFonts w:ascii="標楷體" w:eastAsia="標楷體" w:hAnsi="標楷體" w:cs="新細明體" w:hint="eastAsia"/>
                <w:sz w:val="26"/>
                <w:szCs w:val="26"/>
              </w:rPr>
              <w:t>健體-E-A2 具備探索身體活動與健康生活問題的思考能力，並透過體驗與實踐，處理日常生活中運動與健康的問題。</w:t>
            </w:r>
          </w:p>
        </w:tc>
        <w:tc>
          <w:tcPr>
            <w:tcW w:w="1383" w:type="pct"/>
            <w:gridSpan w:val="2"/>
          </w:tcPr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1.</w:t>
            </w:r>
            <w:r w:rsidRPr="00B005E6">
              <w:rPr>
                <w:rFonts w:eastAsia="標楷體"/>
                <w:sz w:val="26"/>
                <w:szCs w:val="26"/>
              </w:rPr>
              <w:t>嘗試透過五官探索，觀察並以身體詮釋生物特徵。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2.</w:t>
            </w:r>
            <w:r w:rsidRPr="00B005E6">
              <w:rPr>
                <w:rFonts w:eastAsia="標楷體"/>
                <w:sz w:val="26"/>
                <w:szCs w:val="26"/>
              </w:rPr>
              <w:t>在遊戲中表現正向的學習態度、和諧的人際互動。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3.</w:t>
            </w:r>
            <w:r w:rsidRPr="00B005E6">
              <w:rPr>
                <w:rFonts w:eastAsia="標楷體"/>
                <w:sz w:val="26"/>
                <w:szCs w:val="26"/>
              </w:rPr>
              <w:t>利用身體各個部位結合動作力量的變化，嘗試模仿大自然生物的動作。</w:t>
            </w:r>
          </w:p>
          <w:p w:rsidR="002776D7" w:rsidRPr="00B005E6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B005E6">
              <w:rPr>
                <w:rFonts w:eastAsia="標楷體"/>
                <w:sz w:val="26"/>
                <w:szCs w:val="26"/>
              </w:rPr>
              <w:t>4.</w:t>
            </w:r>
            <w:r w:rsidRPr="00B005E6">
              <w:rPr>
                <w:rFonts w:eastAsia="標楷體"/>
                <w:sz w:val="26"/>
                <w:szCs w:val="26"/>
              </w:rPr>
              <w:t>願意在課後進行觀察、聯想與模仿的遊戲。</w:t>
            </w:r>
          </w:p>
        </w:tc>
        <w:tc>
          <w:tcPr>
            <w:tcW w:w="806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3" w:type="pct"/>
          </w:tcPr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2776D7" w:rsidRPr="009C76AB" w:rsidRDefault="002776D7" w:rsidP="002776D7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6AB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6AB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6F0" w:rsidRDefault="001D46F0" w:rsidP="001E09F9">
      <w:r>
        <w:separator/>
      </w:r>
    </w:p>
  </w:endnote>
  <w:endnote w:type="continuationSeparator" w:id="0">
    <w:p w:rsidR="001D46F0" w:rsidRDefault="001D46F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6F0" w:rsidRDefault="001D46F0" w:rsidP="001E09F9">
      <w:r>
        <w:separator/>
      </w:r>
    </w:p>
  </w:footnote>
  <w:footnote w:type="continuationSeparator" w:id="0">
    <w:p w:rsidR="001D46F0" w:rsidRDefault="001D46F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5E6" w:rsidRPr="00256B38" w:rsidRDefault="00B005E6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B005E6" w:rsidRDefault="00B005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D46F0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776D7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22CCF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263DD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76AB"/>
    <w:rsid w:val="009D09F4"/>
    <w:rsid w:val="00A2636B"/>
    <w:rsid w:val="00A27464"/>
    <w:rsid w:val="00A6147E"/>
    <w:rsid w:val="00A61519"/>
    <w:rsid w:val="00A6221A"/>
    <w:rsid w:val="00A659E4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05E6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BCB0E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9980-1F72-4BC4-8A88-EF9E8C6C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1517</Words>
  <Characters>8647</Characters>
  <Application>Microsoft Office Word</Application>
  <DocSecurity>0</DocSecurity>
  <Lines>72</Lines>
  <Paragraphs>20</Paragraphs>
  <ScaleCrop>false</ScaleCrop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4</cp:revision>
  <cp:lastPrinted>2019-03-26T07:40:00Z</cp:lastPrinted>
  <dcterms:created xsi:type="dcterms:W3CDTF">2022-05-23T04:42:00Z</dcterms:created>
  <dcterms:modified xsi:type="dcterms:W3CDTF">2022-05-23T05:12:00Z</dcterms:modified>
</cp:coreProperties>
</file>