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7D2637"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7D2637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491817" w:rsidRDefault="0049181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49181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E00E7C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E00E7C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491817">
              <w:rPr>
                <w:rFonts w:ascii="標楷體" w:eastAsia="標楷體" w:hAnsi="標楷體" w:hint="eastAsia"/>
                <w:sz w:val="28"/>
                <w:u w:val="single"/>
              </w:rPr>
              <w:t xml:space="preserve">  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491817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491817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9181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E00E7C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E00E7C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5A71CF" w:rsidTr="0035609C">
        <w:trPr>
          <w:trHeight w:val="1648"/>
        </w:trPr>
        <w:tc>
          <w:tcPr>
            <w:tcW w:w="5000" w:type="pct"/>
            <w:gridSpan w:val="10"/>
          </w:tcPr>
          <w:p w:rsidR="0035609C" w:rsidRPr="005A71CF" w:rsidRDefault="0035609C" w:rsidP="006C6AB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1.能正確朗讀課文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中的重要語詞。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生活中常見的三餐說法、食物說法，並學會運用。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常見的客家點心名稱，並能透過課程提供的句型應用於日常生活。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6.能認識AA結構之疊字詞，並描述食物的滋味。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8.能聽懂市場中常見攤位的客語說法。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9.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能認念市場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中常見攤位的客語基礎漢字及語詞。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10.能對各行各業及其特性有初步認識。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11.能藉由課程活動認識鄰里社區中的各行各業，並能予以尊重。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12.能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生活中常見的職業名稱和說法，並能說出各職業的特色。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13.能藉由課程活動發掘個人志趣，並尊重、感謝各行各業的貢獻。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14.能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生活中常見用以表示位置的方向說法，並學會運用。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15.能透過課程提供的句型，掌握語詞運用的方法，並應用於日常生活。</w:t>
            </w:r>
          </w:p>
          <w:p w:rsidR="00363F4B" w:rsidRPr="005A71CF" w:rsidRDefault="00363F4B" w:rsidP="00363F4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16.能藉由課程活動增強空間認知能力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且類化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至生活，並學習團隊合作的精神。</w:t>
            </w:r>
          </w:p>
          <w:p w:rsidR="00363F4B" w:rsidRPr="005A71CF" w:rsidRDefault="00363F4B" w:rsidP="006C6ABE">
            <w:pPr>
              <w:rPr>
                <w:rFonts w:ascii="標楷體" w:eastAsia="標楷體" w:hAnsi="標楷體"/>
              </w:rPr>
            </w:pPr>
          </w:p>
        </w:tc>
      </w:tr>
      <w:tr w:rsidR="004F4430" w:rsidRPr="005A71CF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5A71CF" w:rsidRDefault="00A66460" w:rsidP="00BB1F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cs="新細明體" w:hint="eastAsia"/>
                <w:sz w:val="28"/>
                <w:szCs w:val="28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A664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AB7B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5A71CF" w:rsidRDefault="00A66460" w:rsidP="0001215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5A71CF" w:rsidRDefault="00A66460" w:rsidP="0001215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議題融入/</w:t>
            </w:r>
          </w:p>
          <w:p w:rsidR="00A66460" w:rsidRPr="005A71CF" w:rsidRDefault="00A66460" w:rsidP="005A7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71CF">
              <w:rPr>
                <w:rFonts w:ascii="標楷體" w:eastAsia="標楷體" w:hAnsi="標楷體" w:hint="eastAsia"/>
                <w:sz w:val="28"/>
                <w:szCs w:val="28"/>
              </w:rPr>
              <w:t>跨領域(選填)</w:t>
            </w:r>
          </w:p>
        </w:tc>
      </w:tr>
      <w:tr w:rsidR="004F4430" w:rsidRPr="005A71CF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35609C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週</w:t>
            </w:r>
            <w:proofErr w:type="gramEnd"/>
            <w:r w:rsidRPr="005A71CF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D4367A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5A71CF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5A71CF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63F4B" w:rsidRPr="005A71CF" w:rsidTr="008C03E7">
        <w:trPr>
          <w:trHeight w:val="1827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老師詢問學生喜歡吃哪些家常食物，藉此引導學生進入課文教學。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1.播放CD或教學電子書，讓學生聆聽課文內容，老師再帶領學生朗讀，講解課文內容、語詞，並指導學生正確發音。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5.參考「教學補給站」補充相關的語詞。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閱讀素養教育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閱E1：認識一般生活情境中需要使用的，以及學習學科基礎知識所應具備的字詞彙。</w:t>
            </w:r>
          </w:p>
        </w:tc>
      </w:tr>
      <w:tr w:rsidR="00363F4B" w:rsidRPr="005A71CF" w:rsidTr="008C03E7">
        <w:trPr>
          <w:trHeight w:val="1687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</w:t>
            </w:r>
            <w:r w:rsidRPr="005A71CF">
              <w:rPr>
                <w:rFonts w:ascii="標楷體" w:eastAsia="標楷體" w:hAnsi="標楷體" w:hint="eastAsia"/>
              </w:rPr>
              <w:lastRenderedPageBreak/>
              <w:t>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2.參考「語詞偵探」進行教學遊戲，使學生理解「語詞造句」之應用，藉以加深學習印象。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3.</w:t>
            </w:r>
            <w:r w:rsidRPr="005A71CF">
              <w:rPr>
                <w:rFonts w:ascii="標楷體" w:eastAsia="標楷體" w:hAnsi="標楷體" w:hint="eastAsia"/>
              </w:rPr>
              <w:t>視教學狀況，可補充教學補給站：情境小劇場、「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其他食飯時間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个講法」。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閱讀素養教育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閱E1：認識一般生活情境中需要使用的，以及學習學科基礎知識所應具備的字詞彙。</w:t>
            </w:r>
          </w:p>
        </w:tc>
      </w:tr>
      <w:tr w:rsidR="00363F4B" w:rsidRPr="005A71CF" w:rsidTr="008C03E7">
        <w:trPr>
          <w:trHeight w:val="1808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會造句」內容，老師再帶領學生複誦，並參考教學補給站解說句型結構。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2.參考「語詞替換造句」進行教學活動。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參考「在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學校食飯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个禮貌」進行教學活動。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3.視教學狀況，可補充教學補給站「老古人言」。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2.請學生以「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兜今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日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當晝食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 xml:space="preserve">( )，傍( ) 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摎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(同)( )」的句型，將答案書寫在課本空白處，老師隨機請學生發表。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3.將學生分組，進行「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恁樣食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，當康健」教學活動。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書寫評量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閱讀素養教育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閱E1：認識一般生活情境中需要使用的，以及學習學科基礎知識所應具備的字詞彙。</w:t>
            </w:r>
          </w:p>
        </w:tc>
      </w:tr>
      <w:tr w:rsidR="00363F4B" w:rsidRPr="005A71CF" w:rsidTr="008C03E7">
        <w:trPr>
          <w:trHeight w:val="1537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互動方式對答，提示學生以「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在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該食（哪餐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）」的句型回答問題。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3.視教學狀況，可補充教學補給站「師傅話」。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2.老師再帶領學生拼讀本課所學音標、聲調，指導學生發音要領，如:發音部位、發音方法、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脣形圓展等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，並示範。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3.老師指導音標的書寫。指導音標字體、順序、方向、大小等。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4.老師範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讀例詞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，並指導學生發音，注意聲調。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5.分組進行「拼音接力賽」教學遊戲。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（八）活動八：音標練習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1.播放CD或教學電子書，讓學生聆聽「音標練習」內容並作答。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互動方式對答，請學生回答問題時，一併念出該題讀音。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打叉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的題目，老師可指定或請自願的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學生拼讀該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題目音標的正確念法並視情況給予指導或鼓勵。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3.視教學狀況，參考「聽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</w:t>
            </w:r>
            <w:r w:rsidRPr="005A71CF">
              <w:rPr>
                <w:rFonts w:ascii="標楷體" w:eastAsia="標楷體" w:hAnsi="標楷體"/>
              </w:rPr>
              <w:t>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閱讀素養教育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閱E1：認識一般生活情境中需要使用的，以及學習學科基礎知識所應具備的字詞彙。</w:t>
            </w:r>
          </w:p>
        </w:tc>
      </w:tr>
      <w:tr w:rsidR="00363F4B" w:rsidRPr="005A71CF" w:rsidTr="008C03E7">
        <w:trPr>
          <w:trHeight w:val="1558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老師詢問學生是否有在街上買過點心的經驗，不同時節會買什麼不同的點心？藉此引導學生進入課文教學。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1.播放CD或教學電子書，讓學生聆聽課文內容，老師再帶領學生朗讀，講解課文內容、語詞，並指導學生正確發音。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4.參考「教學補給站」補充：情境小劇場。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多元文化教育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63F4B" w:rsidRPr="005A71CF" w:rsidTr="008C03E7">
        <w:trPr>
          <w:trHeight w:val="1260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（二）活動二：語詞練習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參考教學活動「點心个味緒」，讓學生進行短語練習。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3.視教學情況，可補充「語詞造句」，讓學生理解語詞之應用。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4.視教學情況，可介紹教學補給站：「自家做豆乳」。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多元文化教育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63F4B" w:rsidRPr="005A71CF" w:rsidTr="008C03E7">
        <w:trPr>
          <w:trHeight w:val="1969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七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具備客語文溝 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2.參考教學補給站進行句型解說。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2.參考「點心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食毋煞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互動式對答，請學生以指定句型回答。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3.參考「點心食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起來仰般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視教學情況，可補充教學補給站：「其他个點心」、「其他形容食物个講法」。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買麼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个」進行教學活動。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來搞鬥音標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（八）活動八：音標練習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1.播放CD或教學電子書，讓學生聆聽「音標練習」內容並作答。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互動方式對答，請學生依序念出音標。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3.視教學狀況，參考「你手寫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口」進行教學遊戲。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老師重點式複習本課所學。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多元文化教育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63F4B" w:rsidRPr="005A71CF" w:rsidTr="008C03E7">
        <w:trPr>
          <w:trHeight w:val="1812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一、當好食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2.請學生在時限內作答，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互動式進行對答。老師亦可針對非答案之選項向學生提問，以達充分複習之效。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3.視教學狀況，可參考「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係金頭腦」進行教學遊戲。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1.老師協助學生分組，參考「故事山」進行教學活動。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2.老師在黑板上畫出故事山結構，並請每組學生拿出四個小白板，標上故事山的編號。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3.老師播放CD或教學電子書，讓學生聆聽「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聽完請各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組根據故事山的結構，在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各分圖旁</w:t>
            </w:r>
            <w:proofErr w:type="gramEnd"/>
            <w:r w:rsidRPr="005A71CF">
              <w:rPr>
                <w:rFonts w:ascii="標楷體" w:eastAsia="標楷體" w:hAnsi="標楷體" w:hint="eastAsia"/>
              </w:rPr>
              <w:lastRenderedPageBreak/>
              <w:t>標示「(1)開始、(2)發展／高潮、(3)結局」之編號。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4.老師根據故事山結構依序提問，請學生將答案寫在對應的小白板上，並排成故事山結構。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5.各組派代表上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多元文化教育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63F4B" w:rsidRPr="005A71CF" w:rsidTr="008C03E7">
        <w:trPr>
          <w:trHeight w:val="1540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9C4DCA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hint="eastAsia"/>
              </w:rPr>
              <w:t>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老師詢問學生是否去過菜市場？有看過哪些攤販？藉此引導學生進入課文教學。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1.播放CD或教學電子書，讓學生聆聽課文內容，老師再帶領學生朗讀，講解課文內容、語詞，並指導學生正確發音。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5.參考「教學補給站」補充相關的語文知識。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6.視教學情況，參考「頭家當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慨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E8 對工作／教育環境的好奇心。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</w:tc>
      </w:tr>
      <w:tr w:rsidR="00363F4B" w:rsidRPr="005A71CF" w:rsidTr="008C03E7">
        <w:trPr>
          <w:trHeight w:val="1402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hint="eastAsia"/>
              </w:rPr>
              <w:t>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（二）活動二：語詞練習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參考「麼个人去該片買東西」進行教學活動，讓學生透過句型熟悉語詞的應用。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3.視教學情況可補充「語詞造句」。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視教學情況可補充教學補給站，介紹「其他个攤仔摎</w:t>
            </w:r>
            <w:r w:rsidRPr="005A71CF">
              <w:rPr>
                <w:rFonts w:ascii="標楷體" w:eastAsia="標楷體" w:hAnsi="標楷體"/>
              </w:rPr>
              <w:t>(</w:t>
            </w:r>
            <w:r w:rsidRPr="005A71CF">
              <w:rPr>
                <w:rFonts w:ascii="標楷體" w:eastAsia="標楷體" w:hAnsi="標楷體" w:hint="eastAsia"/>
              </w:rPr>
              <w:t>同</w:t>
            </w:r>
            <w:r w:rsidRPr="005A71CF">
              <w:rPr>
                <w:rFonts w:ascii="標楷體" w:eastAsia="標楷體" w:hAnsi="標楷體"/>
              </w:rPr>
              <w:t>)</w:t>
            </w:r>
            <w:r w:rsidRPr="005A71CF">
              <w:rPr>
                <w:rFonts w:ascii="標楷體" w:eastAsia="標楷體" w:hAnsi="標楷體" w:hint="eastAsia"/>
              </w:rPr>
              <w:t>店仔」、「老古人言」。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E8 對工作／教育環境的好奇心。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</w:tc>
      </w:tr>
      <w:tr w:rsidR="00363F4B" w:rsidRPr="005A71CF" w:rsidTr="008C03E7">
        <w:trPr>
          <w:trHeight w:val="1402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hint="eastAsia"/>
              </w:rPr>
              <w:t>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兜在該做麼个」進行教學活動。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2.參考「話玲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琅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3.視教學情況補充教學補給站：「師傅話」。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</w:t>
            </w:r>
            <w:r w:rsidRPr="005A71CF">
              <w:rPr>
                <w:rFonts w:ascii="標楷體" w:eastAsia="標楷體" w:hAnsi="標楷體" w:hint="eastAsia"/>
              </w:rPr>
              <w:t>請學生在限時內作答，並以「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（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麼个人）去（攤仔／店仔）（做麼个）」的句型發表答案。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3.視教學情況，參考「一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擲必中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E8 對工作／教育環境的好奇心。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</w:tc>
      </w:tr>
      <w:tr w:rsidR="00363F4B" w:rsidRPr="005A71CF" w:rsidTr="008C03E7">
        <w:trPr>
          <w:trHeight w:val="1402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hint="eastAsia"/>
              </w:rPr>
              <w:t>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老師提示學生以「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（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麼个人）愛去（攤仔）該位買（麼个東西）」的句型發表答案。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3.</w:t>
            </w:r>
            <w:r w:rsidRPr="005A71CF">
              <w:rPr>
                <w:rFonts w:ascii="標楷體" w:eastAsia="標楷體" w:hAnsi="標楷體" w:hint="eastAsia"/>
              </w:rPr>
              <w:t>視教學情況，可介紹「果子店个蘋果」。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2.參考「音標神算」進行教學遊戲。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（八）活動八：音標練習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1.播放CD或教學電子書，讓學生聆聽「音標練習」內容並作答。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互動方式對答，請學生念出答案。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3.視教學狀況，參考「音標賓果」進行教學遊戲。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E8 對工作／教育環境的好奇心。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</w:tc>
      </w:tr>
      <w:tr w:rsidR="00363F4B" w:rsidRPr="005A71CF" w:rsidTr="008C03E7">
        <w:trPr>
          <w:trHeight w:val="1534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4.个英雄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老師詢問學生家人從事何種職業，藉此引導學生進入課文教學。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1.播放CD或教學電子書，讓學生聆聽課文內容，老師再帶領學生朗讀，講解課文內容、語詞，並指導學生正確發音。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5.參考「教學補給站」補充「老古人言」。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E2認識不同的生活角色。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E9認識不同類型工作／教育環境。</w:t>
            </w:r>
          </w:p>
        </w:tc>
      </w:tr>
      <w:tr w:rsidR="00363F4B" w:rsidRPr="005A71CF" w:rsidTr="008C03E7">
        <w:trPr>
          <w:trHeight w:val="1529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</w:t>
            </w:r>
            <w:r w:rsidRPr="005A71CF">
              <w:rPr>
                <w:rFonts w:ascii="標楷體" w:eastAsia="標楷體" w:hAnsi="標楷體" w:hint="eastAsia"/>
                <w:noProof/>
              </w:rPr>
              <w:t>个英雄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</w:t>
            </w:r>
            <w:r w:rsidRPr="005A71CF">
              <w:rPr>
                <w:rFonts w:ascii="標楷體" w:eastAsia="標楷體" w:hAnsi="標楷體" w:hint="eastAsia"/>
              </w:rPr>
              <w:lastRenderedPageBreak/>
              <w:t>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2.參考「分你揣，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佢到底係麼人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3.視教學情況可補充「語詞造句」，讓學生理解語詞之應用。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視教學情況可補充教學補給站「其他个職業」，讓學生認識其他職業的說法。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E2認識不同的生活角色。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E9認識不同類型工作／教育環境。</w:t>
            </w:r>
          </w:p>
        </w:tc>
      </w:tr>
      <w:tr w:rsidR="00363F4B" w:rsidRPr="005A71CF" w:rsidTr="008C03E7">
        <w:trPr>
          <w:trHeight w:val="1834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</w:t>
            </w:r>
            <w:r w:rsidRPr="005A71CF">
              <w:rPr>
                <w:rFonts w:ascii="標楷體" w:eastAsia="標楷體" w:hAnsi="標楷體" w:hint="eastAsia"/>
                <w:noProof/>
              </w:rPr>
              <w:t></w:t>
            </w:r>
            <w:r w:rsidRPr="005A71CF">
              <w:rPr>
                <w:rFonts w:ascii="標楷體" w:eastAsia="標楷體" w:hAnsi="標楷體" w:hint="eastAsia"/>
              </w:rPr>
              <w:t>个英雄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會造句」內容，老師再帶領學生複誦，並講解接下來教學遊戲的玩法。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2.參考「九宮格大戰」進行教學遊戲。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參考「吾</w:t>
            </w:r>
            <w:r w:rsidRPr="005A71CF">
              <w:rPr>
                <w:rFonts w:ascii="標楷體" w:eastAsia="標楷體" w:hAnsi="標楷體"/>
              </w:rPr>
              <w:t>(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/>
              </w:rPr>
              <w:t>)</w:t>
            </w:r>
            <w:r w:rsidRPr="005A71CF">
              <w:rPr>
                <w:rFonts w:ascii="標楷體" w:eastAsia="標楷體" w:hAnsi="標楷體" w:hint="eastAsia"/>
              </w:rPr>
              <w:t>个夢想劇場」進行教學活動。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講解接下來要進行的教學活動「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想愛做麼个」。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3.視教學情況，介紹教學補給站：情境小劇場。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互動方式對答，提示學生以「（麼人）會（做這兜事）」的句型回答問題。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3.老師也可參考其他的問題，評量學生對各職業的認識。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2.參考「音標翻翻卡」進行教學遊戲。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（八）活動八：音標練習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1.播放CD或教學電子書，讓學生聆聽「音標練習」內容並作答。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2.視教學狀況，參考「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拼音小賓果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E2認識不同的生活角色。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E9認識不同類型工作／教育環境。</w:t>
            </w:r>
          </w:p>
        </w:tc>
      </w:tr>
      <w:tr w:rsidR="00363F4B" w:rsidRPr="005A71CF" w:rsidTr="008C03E7">
        <w:trPr>
          <w:trHeight w:val="1685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二、各行各業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</w:t>
            </w:r>
            <w:r w:rsidRPr="005A71CF">
              <w:rPr>
                <w:rFonts w:ascii="標楷體" w:eastAsia="標楷體" w:hAnsi="標楷體" w:hint="eastAsia"/>
                <w:noProof/>
              </w:rPr>
              <w:t></w:t>
            </w:r>
            <w:r w:rsidRPr="005A71CF">
              <w:rPr>
                <w:rFonts w:ascii="標楷體" w:eastAsia="標楷體" w:hAnsi="標楷體" w:hint="eastAsia"/>
              </w:rPr>
              <w:t>个英雄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：複習二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1.播放CD或教學電子書，讓學生聆聽「複習二」內容，老師再帶領學生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2.師生可進行互動式對答，老師引導學生用完整的句子發表。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3.視教學狀況，可參考「關鍵字大冒險」進行教學遊戲。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1.老師協助學生分組，參考「心智圖」進行教學活動，每組活動工具為一張全開紙和一組彩色筆。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2.老師播放CD，讓學生聆聽「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」內容，聽完後發下【心智圖】閱讀分析（見P91）給每位學生，接著再次播放CD，引導學生完成內容。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3.老師請各組就【心智圖】閱讀分析，繪製出心智圖（老師可先在黑板上畫出架構供學生參考）。最後，各組輪流上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E2認識不同的生活角色。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E9認識不同類型工作／教育環境。</w:t>
            </w:r>
          </w:p>
        </w:tc>
      </w:tr>
      <w:tr w:rsidR="00363F4B" w:rsidRPr="005A71CF" w:rsidTr="008C03E7">
        <w:trPr>
          <w:trHeight w:val="1827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三、方向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老師詢問學生是否有和家人朋友一同騎腳踏車出遊的經驗，藉此引導學生進入課文教學。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1.播放CD或教學電子書，讓學生聆聽課文內容，老師再帶領學生朗讀，講解課文內容、語詞，並指導學生正確發音。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4.播放CD或教學電子書，引導學生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歌曲，或跟著說白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363F4B" w:rsidRPr="005A71CF" w:rsidTr="008C03E7">
        <w:trPr>
          <w:trHeight w:val="1526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十八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三、方向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</w:t>
            </w:r>
            <w:r w:rsidRPr="005A71CF">
              <w:rPr>
                <w:rFonts w:ascii="標楷體" w:eastAsia="標楷體" w:hAnsi="標楷體" w:hint="eastAsia"/>
              </w:rPr>
              <w:lastRenderedPageBreak/>
              <w:t>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2.參考「全體注意，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聽吾(</w:t>
            </w:r>
            <w:proofErr w:type="gramEnd"/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)口令」進行教學遊戲。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3.視教學情況，可補充「語詞造句」，讓學生了解語詞之應用，藉以加深學習印象。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363F4B" w:rsidRPr="005A71CF" w:rsidTr="008C03E7">
        <w:trPr>
          <w:trHeight w:val="1535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三、方向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2.學生兩人一組，拿出小白板，抄寫本課句型（語詞替換處畫底線），練習語詞替換造句。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2.視教學情況，參考「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做毋得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踏地雷」進行教學遊戲。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會做」內容，老師再帶領學生複誦，並講解內容，請學生依提示作答。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答畢全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班一起念誦，可請學生邊念邊畫路線以加深學習印象。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3.參考「豆仔在哪位」進行教學活動。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2.參考「東西南北食飽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飽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（八）活動八：音標練習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1.播放CD或教學電子書，讓學生聆聽「音標練習」內容並作答。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互動方式對答，請學生發表答案。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3.視教學狀況，參考「釣魚大師」進行教學遊戲。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363F4B" w:rsidRPr="005A71CF" w:rsidTr="008C03E7">
        <w:trPr>
          <w:trHeight w:val="1272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DE4BEC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三、方向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1.播放CD或教學電子書，讓學生聆聽「複習三」內容，老師再帶領學生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3.視教學狀況，可參考「哪位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無共樣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1.老師協助學生分組，參考【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思考法】閱讀分析進行教學活動，老師事先準備活動單，參考P113閱讀分析九宮格設計題目。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2.老師協助學生分組，每組發下一張活動單，接著播放CD，讓學生聆聽「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3.聽完後老師帶領學生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依序念讀提問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，講解意思，接著再次播放CD，引導學生聚焦細節，並隨手記錄。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4.老師隨機或請自願的組別上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發表成果，視情況給予指導或鼓勵。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363F4B" w:rsidRPr="005A71CF" w:rsidTr="008C03E7">
        <w:trPr>
          <w:trHeight w:val="1119"/>
        </w:trPr>
        <w:tc>
          <w:tcPr>
            <w:tcW w:w="364" w:type="pct"/>
            <w:vAlign w:val="center"/>
          </w:tcPr>
          <w:p w:rsidR="00363F4B" w:rsidRPr="005A71CF" w:rsidRDefault="00363F4B" w:rsidP="00363F4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老師問學生第五冊的學習心得，藉此進入「總複習」教學。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活動：總複習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1.播放CD或教學電子書，讓學生聆聽「總複習」內容，老師再帶領學生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誦，並講解內容、引導學生作答，用完整的句子發表答案。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2.視教學情況，可補充教學電子書中的補充資料或影片。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老師重點式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811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戶外教育</w:t>
            </w:r>
          </w:p>
          <w:p w:rsidR="00363F4B" w:rsidRPr="005A71CF" w:rsidRDefault="00363F4B" w:rsidP="00363F4B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F82583" w:rsidRPr="004F4430" w:rsidRDefault="00F82583" w:rsidP="00F82583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學1</w:t>
      </w:r>
      <w:r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F82583" w:rsidRPr="004F4430" w:rsidTr="00F82583">
        <w:trPr>
          <w:trHeight w:val="680"/>
        </w:trPr>
        <w:tc>
          <w:tcPr>
            <w:tcW w:w="1375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F82583" w:rsidRPr="00491817" w:rsidRDefault="00F82583" w:rsidP="00F82583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49181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82583" w:rsidRPr="004F4430" w:rsidRDefault="00F82583" w:rsidP="00B16C1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B16C1B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EC6C9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F82583" w:rsidRPr="004F4430" w:rsidTr="00F82583">
        <w:trPr>
          <w:trHeight w:val="680"/>
        </w:trPr>
        <w:tc>
          <w:tcPr>
            <w:tcW w:w="1375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82583" w:rsidRPr="004F4430" w:rsidRDefault="00F82583" w:rsidP="00F8258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F82583" w:rsidRPr="004F4430" w:rsidRDefault="00F82583" w:rsidP="00B16C1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76E41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16C1B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16C1B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bookmarkStart w:id="0" w:name="_GoBack"/>
            <w:bookmarkEnd w:id="0"/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5A71CF" w:rsidTr="00855E9B">
        <w:trPr>
          <w:trHeight w:val="1648"/>
        </w:trPr>
        <w:tc>
          <w:tcPr>
            <w:tcW w:w="5000" w:type="pct"/>
            <w:gridSpan w:val="10"/>
          </w:tcPr>
          <w:p w:rsidR="00C576CF" w:rsidRPr="005A71CF" w:rsidRDefault="00C576CF" w:rsidP="00855E9B">
            <w:pPr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課程目標: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1.能用客語正確朗讀課文，</w:t>
            </w:r>
            <w:proofErr w:type="gramStart"/>
            <w:r w:rsidRPr="005A71CF">
              <w:rPr>
                <w:rFonts w:ascii="標楷體" w:eastAsia="標楷體" w:hAnsi="標楷體" w:hint="eastAsia"/>
                <w:snapToGrid w:val="0"/>
              </w:rPr>
              <w:t>並認讀課文</w:t>
            </w:r>
            <w:proofErr w:type="gramEnd"/>
            <w:r w:rsidRPr="005A71CF">
              <w:rPr>
                <w:rFonts w:ascii="標楷體" w:eastAsia="標楷體" w:hAnsi="標楷體" w:hint="eastAsia"/>
                <w:snapToGrid w:val="0"/>
              </w:rPr>
              <w:t>中的重要語詞。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2.能</w:t>
            </w:r>
            <w:proofErr w:type="gramStart"/>
            <w:r w:rsidRPr="005A71CF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5A71CF">
              <w:rPr>
                <w:rFonts w:ascii="標楷體" w:eastAsia="標楷體" w:hAnsi="標楷體" w:hint="eastAsia"/>
                <w:snapToGrid w:val="0"/>
              </w:rPr>
              <w:t>中運動項目與態度的客語說法及其基礎漢字，並運用語詞造句。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3.能閱讀課文中的客語文，並進行大意分析。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4.能用客語書寫並發表運動會時的班級加油口號。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5.能用客語進行發表與討論，傳達自己的想法。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6.能</w:t>
            </w:r>
            <w:proofErr w:type="gramStart"/>
            <w:r w:rsidRPr="005A71CF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5A71CF">
              <w:rPr>
                <w:rFonts w:ascii="標楷體" w:eastAsia="標楷體" w:hAnsi="標楷體" w:hint="eastAsia"/>
                <w:snapToGrid w:val="0"/>
              </w:rPr>
              <w:t>中休閒活動的客語說法及其基礎漢字，並運用語詞造句。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7.能用客語進行簡單的口語表達。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8.能用客語簡述放假時所從事的休閒活動，並寫出完整句子。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9.能以客語說出身體不適的相關症狀，並有合宜的應對，且運用語詞、句型造句。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10.能用客語書寫並發表身體不適的具體部位及症狀、發生地點及原因等資訊，並應用於日常生活。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11.能</w:t>
            </w:r>
            <w:proofErr w:type="gramStart"/>
            <w:r w:rsidRPr="005A71CF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5A71CF">
              <w:rPr>
                <w:rFonts w:ascii="標楷體" w:eastAsia="標楷體" w:hAnsi="標楷體" w:hint="eastAsia"/>
                <w:snapToGrid w:val="0"/>
              </w:rPr>
              <w:t>中常見意外傷害的客語說法及其基礎漢字，並運用語詞造句。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12.能用客語書寫並發表意外傷害的具體情狀。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13.能</w:t>
            </w:r>
            <w:proofErr w:type="gramStart"/>
            <w:r w:rsidRPr="005A71CF">
              <w:rPr>
                <w:rFonts w:ascii="標楷體" w:eastAsia="標楷體" w:hAnsi="標楷體" w:hint="eastAsia"/>
                <w:snapToGrid w:val="0"/>
              </w:rPr>
              <w:t>聽懂並說出</w:t>
            </w:r>
            <w:proofErr w:type="gramEnd"/>
            <w:r w:rsidRPr="005A71CF">
              <w:rPr>
                <w:rFonts w:ascii="標楷體" w:eastAsia="標楷體" w:hAnsi="標楷體" w:hint="eastAsia"/>
                <w:snapToGrid w:val="0"/>
              </w:rPr>
              <w:t>本課文中交通工具的客語說法，且能運用語詞、句型造句。</w:t>
            </w:r>
          </w:p>
          <w:p w:rsidR="005A71CF" w:rsidRPr="005A71CF" w:rsidRDefault="005A71CF" w:rsidP="005A71CF">
            <w:pPr>
              <w:rPr>
                <w:rFonts w:ascii="標楷體" w:eastAsia="標楷體" w:hAnsi="標楷體"/>
                <w:snapToGrid w:val="0"/>
              </w:rPr>
            </w:pPr>
            <w:r w:rsidRPr="005A71CF">
              <w:rPr>
                <w:rFonts w:ascii="標楷體" w:eastAsia="標楷體" w:hAnsi="標楷體" w:hint="eastAsia"/>
                <w:snapToGrid w:val="0"/>
              </w:rPr>
              <w:t>14.能用客語書寫並發表各種交通工具的特色，並能針對不同生活情境，提出搭乘交通工具的合理方案，且應用於日常生活。</w:t>
            </w:r>
          </w:p>
          <w:p w:rsidR="005A71CF" w:rsidRPr="005A71CF" w:rsidRDefault="005A71CF" w:rsidP="00855E9B">
            <w:pPr>
              <w:rPr>
                <w:rFonts w:ascii="標楷體" w:eastAsia="標楷體" w:hAnsi="標楷體"/>
              </w:rPr>
            </w:pPr>
          </w:p>
        </w:tc>
      </w:tr>
      <w:tr w:rsidR="004F4430" w:rsidRPr="005A71CF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議題融入/</w:t>
            </w:r>
          </w:p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5A71CF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週</w:t>
            </w:r>
            <w:proofErr w:type="gramEnd"/>
            <w:r w:rsidRPr="005A71CF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5A71CF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A71CF" w:rsidRPr="005A71CF" w:rsidTr="00F47C97">
        <w:trPr>
          <w:trHeight w:val="1827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一、健康个生活1.運動會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2.老師問學生喜歡運動會嗎？運動會有什麼比賽項目？最喜歡哪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項目？為什麼？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二、發展活動 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</w:t>
            </w:r>
            <w:r w:rsidRPr="005A71CF">
              <w:rPr>
                <w:rFonts w:ascii="標楷體" w:eastAsia="標楷體" w:hAnsi="標楷體"/>
              </w:rPr>
              <w:t>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俚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來讀課文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（二）活動二：課文分析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歌曲。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安E7 探究運動基本的保健。</w:t>
            </w:r>
          </w:p>
        </w:tc>
      </w:tr>
      <w:tr w:rsidR="005A71CF" w:rsidRPr="005A71CF" w:rsidTr="00F47C97">
        <w:trPr>
          <w:trHeight w:val="1687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一、健康个生活1.運動會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：認識語詞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3.</w:t>
            </w:r>
            <w:r w:rsidRPr="005A71CF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參考教學百寶箱，補充「其他个運動」、「其他个態度」。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（四）活動四：語詞大進擊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安E7 探究運動基本的保健。</w:t>
            </w:r>
          </w:p>
        </w:tc>
      </w:tr>
      <w:tr w:rsidR="005A71CF" w:rsidRPr="005A71CF" w:rsidTr="00F47C97">
        <w:trPr>
          <w:trHeight w:val="1808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三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一、健康个生活1.運動會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5A71CF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2.參考「共下來造句」進行教學活動。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安E7 探究運動基本的保健。</w:t>
            </w:r>
          </w:p>
        </w:tc>
      </w:tr>
      <w:tr w:rsidR="005A71CF" w:rsidRPr="005A71CF" w:rsidTr="00F47C97">
        <w:trPr>
          <w:trHeight w:val="1537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一、健康个生活1.運動會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（八）活動八：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2.老師請學生跟著CD，再念一次節目表內容。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3.</w:t>
            </w:r>
            <w:r w:rsidRPr="005A71CF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揣看啊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在比麼个？」進行教學遊戲。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（九）活動九：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會讀音標」內容，老師請學生拿出本課的拼音卡，再帶領學</w:t>
            </w:r>
            <w:r w:rsidRPr="005A71CF">
              <w:rPr>
                <w:rFonts w:ascii="標楷體" w:eastAsia="標楷體" w:hAnsi="標楷體" w:hint="eastAsia"/>
              </w:rPr>
              <w:lastRenderedPageBreak/>
              <w:t>生拼讀本課所學的拼音，並指導其發音。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三、統整活動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安E7 探究運動基本的保健。</w:t>
            </w:r>
          </w:p>
        </w:tc>
      </w:tr>
      <w:tr w:rsidR="005A71CF" w:rsidRPr="005A71CF" w:rsidTr="00F47C97">
        <w:trPr>
          <w:trHeight w:val="1558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一、健康个生活2.放</w:t>
            </w:r>
            <w:r w:rsidRPr="005A71C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…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等。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二、發展活動 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俚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來讀課文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（二）活動二：課文分析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lastRenderedPageBreak/>
              <w:t>問題與討論、分組合作及學習單方式完成，再隨機或請自願的學生上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</w:tr>
      <w:tr w:rsidR="005A71CF" w:rsidRPr="005A71CF" w:rsidTr="00F47C97">
        <w:trPr>
          <w:trHeight w:val="1260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一、健康个生活2.放</w:t>
            </w:r>
            <w:r w:rsidRPr="005A71C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：認識語詞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（四）活動四：語詞大進擊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2.參考「指手畫腳」、「語詞賓果」進行教學遊戲，讓學生透過表</w:t>
            </w:r>
            <w:r w:rsidRPr="005A71CF">
              <w:rPr>
                <w:rFonts w:ascii="標楷體" w:eastAsia="標楷體" w:hAnsi="標楷體" w:hint="eastAsia"/>
              </w:rPr>
              <w:lastRenderedPageBreak/>
              <w:t>演、口語、聽力及書寫練習來熟悉語詞。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</w:tr>
      <w:tr w:rsidR="005A71CF" w:rsidRPr="005A71CF" w:rsidTr="00F47C97">
        <w:trPr>
          <w:trHeight w:val="1969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一、健康个生活2.放</w:t>
            </w:r>
            <w:r w:rsidRPr="005A71C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 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2.參考「共下來造句」進行教學活動，引導學生完成造句練習。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2.參考「你問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互動方式對答，老師隨機或請自願的學生發表答案，並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完整念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出句子。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（九）活動九：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寫作評量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</w:tr>
      <w:tr w:rsidR="005A71CF" w:rsidRPr="005A71CF" w:rsidTr="00F47C97">
        <w:trPr>
          <w:trHeight w:val="1812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一、健康个生活2.放</w:t>
            </w:r>
            <w:r w:rsidRPr="005A71C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」教學。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2.播放CD或教學電子書，讓學生聆聽「第三大題」的內容並作答。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互動方式對答，請學生依序念出正確的拼音。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4.視教學情況，參考「你手寫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口」進行教學遊戲。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5.視教學情況，可補充教學補給站「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笑科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2.老師協助學生分組，參考「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</w:tr>
      <w:tr w:rsidR="005A71CF" w:rsidRPr="005A71CF" w:rsidTr="00F47C97">
        <w:trPr>
          <w:trHeight w:val="1540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九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愛細義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二、發展活動 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俚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來讀課文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（二）活動二：課文分析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安E8 了解校園安全的意義。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安E11 了解急救的重要性。</w:t>
            </w:r>
          </w:p>
        </w:tc>
      </w:tr>
      <w:tr w:rsidR="005A71CF" w:rsidRPr="005A71CF" w:rsidTr="00F47C97">
        <w:trPr>
          <w:trHeight w:val="1402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愛細義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：認識語詞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3.</w:t>
            </w:r>
            <w:r w:rsidRPr="005A71CF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（四）活動四：語詞大進擊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安E8 了解校園安全的意義。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安E11 了解急救的重要性。</w:t>
            </w:r>
          </w:p>
        </w:tc>
      </w:tr>
      <w:tr w:rsidR="005A71CF" w:rsidRPr="005A71CF" w:rsidTr="00F47C97">
        <w:trPr>
          <w:trHeight w:val="1402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愛細義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5A71CF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</w:t>
            </w:r>
            <w:r w:rsidRPr="005A71CF">
              <w:rPr>
                <w:rFonts w:ascii="標楷體" w:eastAsia="標楷體" w:hAnsi="標楷體" w:hint="eastAsia"/>
              </w:rPr>
              <w:lastRenderedPageBreak/>
              <w:t>學生複誦，並參考「共下來造句」進行教學活動。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2.老師請學生作答，並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互動方式對答，可隨機或請自願的學生上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書寫正確的語詞。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3.視教學情況，可參考「你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係仰般形了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？」進行教學遊戲。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安E8 了解校園安全的意義。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安E11 了解急救的重要性。</w:t>
            </w:r>
          </w:p>
        </w:tc>
      </w:tr>
      <w:tr w:rsidR="005A71CF" w:rsidRPr="005A71CF" w:rsidTr="00F47C97">
        <w:trPr>
          <w:trHeight w:val="1402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3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愛細義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5A71CF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（八）活動八：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老師請學生與鄰座一組，用「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佢係哪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位無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鬆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爽？／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佢</w:t>
            </w:r>
            <w:proofErr w:type="gramEnd"/>
            <w:r w:rsidRPr="005A71CF">
              <w:rPr>
                <w:rFonts w:ascii="Cambria Math" w:eastAsia="標楷體" w:hAnsi="Cambria Math" w:cs="Cambria Math"/>
              </w:rPr>
              <w:t>∼</w:t>
            </w:r>
            <w:r w:rsidRPr="005A71CF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（九）活動九：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三、統整活動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聽力評量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安E8 了解校園安全的意義。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安E11 了解急救的重要性。</w:t>
            </w:r>
          </w:p>
        </w:tc>
      </w:tr>
      <w:tr w:rsidR="005A71CF" w:rsidRPr="005A71CF" w:rsidTr="00F47C97">
        <w:trPr>
          <w:trHeight w:val="1534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.毋堵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好著</w:t>
            </w:r>
            <w:proofErr w:type="gramEnd"/>
            <w:r w:rsidRPr="005A71CF">
              <w:rPr>
                <w:rFonts w:ascii="標楷體" w:eastAsia="標楷體" w:hAnsi="標楷體" w:cs="Arial" w:hint="eastAsia"/>
                <w:color w:val="000000"/>
              </w:rPr>
              <w:t>傷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二、發展活動 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俚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來讀課文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（二）活動二：課文分析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1.老師指導學生將課文分為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段進行課文大意分析，可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4.視教學情況，可補充教學補給站的「客家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棚頭節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選」。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E11 培養規劃與運用時間的能力。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E12 學習解決問題與做決定的能力。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安E10 關注校園安全的事件。</w:t>
            </w:r>
          </w:p>
        </w:tc>
      </w:tr>
      <w:tr w:rsidR="005A71CF" w:rsidRPr="005A71CF" w:rsidTr="00F47C97">
        <w:trPr>
          <w:trHeight w:val="1529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.毋堵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好著</w:t>
            </w:r>
            <w:proofErr w:type="gramEnd"/>
            <w:r w:rsidRPr="005A71CF">
              <w:rPr>
                <w:rFonts w:ascii="標楷體" w:eastAsia="標楷體" w:hAnsi="標楷體" w:cs="Arial" w:hint="eastAsia"/>
                <w:color w:val="000000"/>
              </w:rPr>
              <w:t>傷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：認識語詞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（四）活動四：語詞大進擊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1.參考「語詞排列與歸納」進行教學活動，讓學生按常見頻率排列意外傷害種類，在操作中思考深化學習。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E11 培養規劃與運用時間的能力。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E12 學習解決問題與做決定的能力。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安E10 關注校園安全的事件。</w:t>
            </w:r>
          </w:p>
        </w:tc>
      </w:tr>
      <w:tr w:rsidR="005A71CF" w:rsidRPr="005A71CF" w:rsidTr="00F47C97">
        <w:trPr>
          <w:trHeight w:val="1834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.毋堵</w:t>
            </w:r>
            <w:proofErr w:type="gramStart"/>
            <w:r w:rsidRPr="005A71CF">
              <w:rPr>
                <w:rFonts w:ascii="標楷體" w:eastAsia="標楷體" w:hAnsi="標楷體" w:cs="Arial" w:hint="eastAsia"/>
                <w:color w:val="000000"/>
              </w:rPr>
              <w:t>好著</w:t>
            </w:r>
            <w:proofErr w:type="gramEnd"/>
            <w:r w:rsidRPr="005A71CF">
              <w:rPr>
                <w:rFonts w:ascii="標楷體" w:eastAsia="標楷體" w:hAnsi="標楷體" w:cs="Arial" w:hint="eastAsia"/>
                <w:color w:val="000000"/>
              </w:rPr>
              <w:t>傷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誦，並參考「共下來造句」進行教學活動。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2.參考「來做戲」進行教學活動。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老師隨機或請自願的學生以「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毋堵好（著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傷）會（仰般）愛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（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做麼个）」的句型發表答案，視情況給予指導或獎勵。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3.視教學情況，可補充教學補給站的「老古人言」和「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 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 xml:space="preserve">2. </w:t>
            </w:r>
            <w:r w:rsidRPr="005A71CF">
              <w:rPr>
                <w:rFonts w:ascii="標楷體" w:eastAsia="標楷體" w:hAnsi="標楷體" w:hint="eastAsia"/>
              </w:rPr>
              <w:t>參考「麼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人著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傷吔（咧）？」進行教學活動。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（九）活動九：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三、統整活動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E11 培養規劃與運用時間的能力。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E12 學習解決問題與做決定的能力。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安E10 關注校園安全的事件。</w:t>
            </w:r>
          </w:p>
        </w:tc>
      </w:tr>
      <w:tr w:rsidR="005A71CF" w:rsidRPr="005A71CF" w:rsidTr="00F47C97">
        <w:trPr>
          <w:trHeight w:val="1685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</w:tcPr>
          <w:p w:rsidR="00A940D3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二、</w:t>
            </w:r>
            <w:proofErr w:type="gramStart"/>
            <w:r w:rsidRPr="005A71CF">
              <w:rPr>
                <w:rFonts w:ascii="標楷體" w:eastAsia="標楷體" w:hAnsi="標楷體"/>
              </w:rPr>
              <w:t>愛細義</w:t>
            </w:r>
            <w:proofErr w:type="gramEnd"/>
          </w:p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.毋堵好著傷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5A71CF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：複習二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1.播放CD或教學電子書，讓學生聆聽「第一、二大題」的內容並作答。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2.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3.播放CD或教學電子書，讓學生聆聽「第三大題」的內容並作答。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5.視教學情況，參考「拼音鬥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做對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2.老師協助學生分組，參考「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生涯規劃教育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E11 培養規劃與運用時間的能力。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5A71CF">
              <w:rPr>
                <w:rFonts w:ascii="標楷體" w:eastAsia="標楷體" w:hAnsi="標楷體" w:hint="eastAsia"/>
              </w:rPr>
              <w:t>涯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E12 學習解決問題與做決定的能力。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安E10 關注校園安全的事件。</w:t>
            </w:r>
          </w:p>
        </w:tc>
      </w:tr>
      <w:tr w:rsidR="005A71CF" w:rsidRPr="005A71CF" w:rsidTr="00F47C97">
        <w:trPr>
          <w:trHeight w:val="1827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cs="Arial" w:hint="eastAsia"/>
              </w:rPr>
              <w:t>三、利便个交通</w:t>
            </w: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二、發展活動 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俚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來讀課文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（二）活動二：課文分析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臺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3.播放CD或教學電子書，讓學生跟著說白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歌曲。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4.視教學情況，可補充教學補給站的「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唸謠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欣賞」。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</w:tr>
      <w:tr w:rsidR="005A71CF" w:rsidRPr="005A71CF" w:rsidTr="00F47C97">
        <w:trPr>
          <w:trHeight w:val="1526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cs="Arial" w:hint="eastAsia"/>
              </w:rPr>
              <w:t>三、利便个交通</w:t>
            </w: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：認識語詞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複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4.</w:t>
            </w:r>
            <w:r w:rsidRPr="005A71CF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（四）活動四：語詞大進擊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</w:tr>
      <w:tr w:rsidR="005A71CF" w:rsidRPr="005A71CF" w:rsidTr="00F47C97">
        <w:trPr>
          <w:trHeight w:val="1535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cs="Arial" w:hint="eastAsia"/>
              </w:rPr>
              <w:t>三、利便个交通</w:t>
            </w: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</w:t>
            </w:r>
            <w:r w:rsidRPr="005A71CF">
              <w:rPr>
                <w:rFonts w:ascii="標楷體" w:eastAsia="標楷體" w:hAnsi="標楷體" w:hint="eastAsia"/>
              </w:rPr>
              <w:lastRenderedPageBreak/>
              <w:t>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會造句」內容，老師再帶領學</w:t>
            </w:r>
            <w:r w:rsidRPr="005A71CF">
              <w:rPr>
                <w:rFonts w:ascii="標楷體" w:eastAsia="標楷體" w:hAnsi="標楷體" w:hint="eastAsia"/>
              </w:rPr>
              <w:lastRenderedPageBreak/>
              <w:t>生複誦，並參考「共下來造句」進行教學活動。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（六）活動六：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2.</w:t>
            </w:r>
            <w:r w:rsidRPr="005A71CF">
              <w:rPr>
                <w:rFonts w:ascii="標楷體" w:eastAsia="標楷體" w:hAnsi="標楷體" w:hint="eastAsia"/>
              </w:rPr>
              <w:t>老師請學生與鄰座兩兩一組，以「（麼人）坐（交通工具）去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（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哪位／做麼个活動）」的句型進行對話練習。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（七）活動七：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會聽」內容並作答。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2.老師透過提問，引導學生掌握CD念內容，並核對答案。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3.老師可延續「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會講」句型，引導學生用「佢兜坐（麼个交通工具）去（哪位）」的句型說出這家人的旅遊行程。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（八）活動八：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5A71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A71CF">
              <w:rPr>
                <w:rFonts w:ascii="標楷體" w:eastAsia="標楷體" w:hAnsi="標楷體" w:hint="eastAsia"/>
              </w:rPr>
              <w:t>會讀音標」內容，老師請學</w:t>
            </w:r>
            <w:r w:rsidRPr="005A71CF">
              <w:rPr>
                <w:rFonts w:ascii="標楷體" w:eastAsia="標楷體" w:hAnsi="標楷體" w:hint="eastAsia"/>
              </w:rPr>
              <w:lastRenderedPageBreak/>
              <w:t>生拿出本課的拼音卡，再帶領學生拼讀本課所學的拼音，並指導其發音。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2.參考「聽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」進行教學遊戲。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 xml:space="preserve">三、統整活動 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</w:tr>
      <w:tr w:rsidR="005A71CF" w:rsidRPr="005A71CF" w:rsidTr="00F47C97">
        <w:trPr>
          <w:trHeight w:val="1185"/>
        </w:trPr>
        <w:tc>
          <w:tcPr>
            <w:tcW w:w="364" w:type="pct"/>
            <w:vAlign w:val="center"/>
          </w:tcPr>
          <w:p w:rsidR="005A71CF" w:rsidRPr="005A71CF" w:rsidRDefault="005A71CF" w:rsidP="005A71CF">
            <w:pPr>
              <w:jc w:val="center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</w:tcPr>
          <w:p w:rsidR="005A71CF" w:rsidRPr="005A71CF" w:rsidRDefault="005A71CF" w:rsidP="005A71CF">
            <w:pPr>
              <w:jc w:val="both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cs="Arial" w:hint="eastAsia"/>
              </w:rPr>
              <w:t>三、利便个交通</w:t>
            </w:r>
            <w:r w:rsidRPr="005A71CF">
              <w:rPr>
                <w:rFonts w:ascii="標楷體" w:eastAsia="標楷體" w:hAnsi="標楷體"/>
              </w:rPr>
              <w:t>5</w:t>
            </w:r>
            <w:r w:rsidRPr="005A71C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客-E-A2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客-E-B1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客-E-C2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一、引起動機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二、發展活動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1.播放CD或教學電子書，讓學生聆聽「第一大題」的內容並作答。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3.播放CD或教學電子書，讓學生聆聽「第二、三大題」的內容並作答。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採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lastRenderedPageBreak/>
              <w:t>1.老師播放CD或教學電子書，讓學生聆聽「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」內容。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5A71C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5A71CF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三、統整活動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/>
              </w:rPr>
              <w:lastRenderedPageBreak/>
              <w:t>說話評量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聽力評量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安全教育</w:t>
            </w:r>
          </w:p>
          <w:p w:rsidR="005A71CF" w:rsidRPr="005A71CF" w:rsidRDefault="005A71CF" w:rsidP="005A71CF">
            <w:pPr>
              <w:spacing w:line="0" w:lineRule="atLeast"/>
              <w:rPr>
                <w:rFonts w:ascii="標楷體" w:eastAsia="標楷體" w:hAnsi="標楷體"/>
              </w:rPr>
            </w:pPr>
            <w:r w:rsidRPr="005A71C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E45" w:rsidRDefault="008D4E45" w:rsidP="001E09F9">
      <w:r>
        <w:separator/>
      </w:r>
    </w:p>
  </w:endnote>
  <w:endnote w:type="continuationSeparator" w:id="0">
    <w:p w:rsidR="008D4E45" w:rsidRDefault="008D4E4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E45" w:rsidRDefault="008D4E45" w:rsidP="001E09F9">
      <w:r>
        <w:separator/>
      </w:r>
    </w:p>
  </w:footnote>
  <w:footnote w:type="continuationSeparator" w:id="0">
    <w:p w:rsidR="008D4E45" w:rsidRDefault="008D4E4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76E41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455D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3F4B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1817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1CF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2637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4E45"/>
    <w:rsid w:val="008D68E8"/>
    <w:rsid w:val="008D6D99"/>
    <w:rsid w:val="008D7541"/>
    <w:rsid w:val="008D77AD"/>
    <w:rsid w:val="008F5F93"/>
    <w:rsid w:val="00906FFB"/>
    <w:rsid w:val="0092232A"/>
    <w:rsid w:val="00922B37"/>
    <w:rsid w:val="00924F73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4DCA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940D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16C1B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8BA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4BEC"/>
    <w:rsid w:val="00DE765C"/>
    <w:rsid w:val="00E00E7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C6C9D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58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A1D5-DC2F-4DCE-BD56-F902B529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3457</Words>
  <Characters>19708</Characters>
  <Application>Microsoft Office Word</Application>
  <DocSecurity>0</DocSecurity>
  <Lines>164</Lines>
  <Paragraphs>46</Paragraphs>
  <ScaleCrop>false</ScaleCrop>
  <Company/>
  <LinksUpToDate>false</LinksUpToDate>
  <CharactersWithSpaces>23119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22</cp:revision>
  <cp:lastPrinted>2019-03-26T07:40:00Z</cp:lastPrinted>
  <dcterms:created xsi:type="dcterms:W3CDTF">2021-04-09T13:30:00Z</dcterms:created>
  <dcterms:modified xsi:type="dcterms:W3CDTF">2022-05-20T00:56:00Z</dcterms:modified>
</cp:coreProperties>
</file>